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7D1BE" w14:textId="1BC89EDB" w:rsidR="00523D21" w:rsidRPr="000B48D9" w:rsidRDefault="00523D21" w:rsidP="00523D21">
      <w:pPr>
        <w:pStyle w:val="H1"/>
        <w:pBdr>
          <w:top w:val="single" w:sz="4" w:space="1" w:color="auto"/>
          <w:left w:val="single" w:sz="4" w:space="4" w:color="auto"/>
          <w:bottom w:val="single" w:sz="4" w:space="1" w:color="auto"/>
          <w:right w:val="single" w:sz="4" w:space="4" w:color="auto"/>
        </w:pBdr>
        <w:rPr>
          <w:b w:val="0"/>
          <w:sz w:val="28"/>
          <w:szCs w:val="28"/>
        </w:rPr>
      </w:pPr>
      <w:bookmarkStart w:id="0" w:name="_Toc474501411"/>
      <w:r w:rsidRPr="00B93432">
        <w:t>Promoting British Values</w:t>
      </w:r>
      <w:bookmarkEnd w:id="0"/>
    </w:p>
    <w:p w14:paraId="75861B85" w14:textId="77777777" w:rsidR="00523D21" w:rsidRDefault="00523D21" w:rsidP="00523D21"/>
    <w:p w14:paraId="34DAB1AF" w14:textId="77777777" w:rsidR="00523D21" w:rsidRDefault="00523D21" w:rsidP="00523D21">
      <w:r>
        <w:t>Within the new inspection framework (Ofsted 2021) it is expected that childcare settings are actively promoting ‘British Values’ to set firm foundation for children to develop and understand the underpinning values of good citizenship.</w:t>
      </w:r>
    </w:p>
    <w:p w14:paraId="44DF4909" w14:textId="77777777" w:rsidR="00523D21" w:rsidRDefault="00523D21" w:rsidP="00523D21"/>
    <w:p w14:paraId="4501BC88" w14:textId="77777777" w:rsidR="00523D21" w:rsidRDefault="00523D21" w:rsidP="00523D21">
      <w:r>
        <w:t>JCN has a holistic and inclusive approach to childcare and education. Our aims values &amp; philosophies reflect our ethos across the whole setting. The setting has a harmonious atmosphere where staff respects all children and adults within through a shared understanding of what British values are, and how these are fostered and valued in the nursery. We do not tolerate any discriminatory remarks or challenging behaviour from staff, parents, children, or visitors towards others.</w:t>
      </w:r>
    </w:p>
    <w:p w14:paraId="6EAA7436" w14:textId="77777777" w:rsidR="00523D21" w:rsidRDefault="00523D21" w:rsidP="00523D21"/>
    <w:p w14:paraId="1C392E69" w14:textId="77777777" w:rsidR="00523D21" w:rsidRDefault="00523D21" w:rsidP="00523D21">
      <w:r>
        <w:t xml:space="preserve">The vital elements of British values are divided into four components, which are set out below explaining what they mean to us and how it is supported in our </w:t>
      </w:r>
      <w:proofErr w:type="gramStart"/>
      <w:r>
        <w:t>day to day</w:t>
      </w:r>
      <w:proofErr w:type="gramEnd"/>
      <w:r>
        <w:t xml:space="preserve"> practice. </w:t>
      </w:r>
    </w:p>
    <w:p w14:paraId="58B6301C" w14:textId="77777777" w:rsidR="00523D21" w:rsidRDefault="00523D21" w:rsidP="00523D21"/>
    <w:p w14:paraId="60608454" w14:textId="77777777" w:rsidR="00523D21" w:rsidRPr="00E01686" w:rsidRDefault="00523D21" w:rsidP="00523D21">
      <w:pPr>
        <w:rPr>
          <w:b/>
          <w:u w:val="single"/>
        </w:rPr>
      </w:pPr>
      <w:r w:rsidRPr="00E01686">
        <w:rPr>
          <w:b/>
          <w:u w:val="single"/>
        </w:rPr>
        <w:t>Democracy</w:t>
      </w:r>
    </w:p>
    <w:p w14:paraId="71C16267" w14:textId="77777777" w:rsidR="00523D21" w:rsidRDefault="00523D21" w:rsidP="00523D21">
      <w:r>
        <w:t xml:space="preserve">We are listening to children’s views and feelings to make them feel valued and respected. Staff are good role models and demonstrate good communication skills amongst each other. In group discussions children are actively involved in setting nursery/group rules, which helps them to internalise them and follow them, and to understand what consequences it may have when not followed. The daily safety circle and group time is a time to listen to others and respect their views and feelings and with key person guidance to learn how to manage their emotions. It allows all children to share their thoughts and feelings, a perfect opportunity for the key person assess children’s overall wellbeing and give support if necessary. Our rolling snack time, free access to water, play areas and resources, enables children to make choices about what and where they would like to play and decide when they want to eat something or when they need a drink; though from </w:t>
      </w:r>
      <w:proofErr w:type="gramStart"/>
      <w:r>
        <w:t>time to time</w:t>
      </w:r>
      <w:proofErr w:type="gramEnd"/>
      <w:r>
        <w:t xml:space="preserve"> children need to be reminded to keep them hydrated.   </w:t>
      </w:r>
    </w:p>
    <w:p w14:paraId="22E90C18" w14:textId="77777777" w:rsidR="00523D21" w:rsidRDefault="00523D21" w:rsidP="00523D21"/>
    <w:p w14:paraId="6181C62A" w14:textId="77777777" w:rsidR="00523D21" w:rsidRPr="00E01686" w:rsidRDefault="00523D21" w:rsidP="00523D21">
      <w:pPr>
        <w:rPr>
          <w:b/>
          <w:u w:val="single"/>
        </w:rPr>
      </w:pPr>
      <w:r w:rsidRPr="00E01686">
        <w:rPr>
          <w:b/>
          <w:u w:val="single"/>
        </w:rPr>
        <w:t>The rule of law</w:t>
      </w:r>
    </w:p>
    <w:p w14:paraId="4A9C241B" w14:textId="77777777" w:rsidR="00523D21" w:rsidRDefault="00523D21" w:rsidP="00523D21">
      <w:r>
        <w:t xml:space="preserve">We have high expectations of the children attending the setting and expect them to behave to the rules set. We have a Behaviour Management policy and promote positive behaviour strategies to manage conflict or frustration, and praise and acknowledge desirable behaviour. Children learn continuously about right and wrong through social interactions with peers and adults, and subsequent discussion and review of daily activities and events at circle time. We strive to support children with EAL, and to understand the basic daily routine and rules, we provide parents with visual aids that they can explain and share in their home language; it reinforces their understanding when they are at nursery. </w:t>
      </w:r>
    </w:p>
    <w:p w14:paraId="6321FA65" w14:textId="77777777" w:rsidR="00523D21" w:rsidRDefault="00523D21" w:rsidP="00523D21"/>
    <w:p w14:paraId="298FE5AF" w14:textId="77777777" w:rsidR="00523D21" w:rsidRPr="00E01686" w:rsidRDefault="00523D21" w:rsidP="00523D21">
      <w:pPr>
        <w:rPr>
          <w:b/>
          <w:u w:val="single"/>
        </w:rPr>
      </w:pPr>
      <w:r w:rsidRPr="00E01686">
        <w:rPr>
          <w:b/>
          <w:u w:val="single"/>
        </w:rPr>
        <w:t>Individual liberty</w:t>
      </w:r>
    </w:p>
    <w:p w14:paraId="106B411F" w14:textId="77777777" w:rsidR="00523D21" w:rsidRDefault="00523D21" w:rsidP="00523D21">
      <w:r>
        <w:t xml:space="preserve">Children are encouraged to make their own choices in a caring, safe, and supportive environment.  We acknowledge children’s need for autonomy and encourage them to take risks, enabling them to learn about their own abilities and enhance their skills to become confident in what they are doing, and to raise their self - esteem. Persona dolls, safety circle, and talking sticks are resources we use to teach children empathy. </w:t>
      </w:r>
      <w:r>
        <w:lastRenderedPageBreak/>
        <w:t xml:space="preserve">We involve children in the planning of activities, daily set up of the room and choice of playing indoors or outdoors. Children can express their ideas and staff supports and facilitates their interests. </w:t>
      </w:r>
    </w:p>
    <w:p w14:paraId="7DADEDDE" w14:textId="77777777" w:rsidR="00523D21" w:rsidRDefault="00523D21" w:rsidP="00523D21"/>
    <w:p w14:paraId="148B52EA" w14:textId="77777777" w:rsidR="00523D21" w:rsidRPr="00E01686" w:rsidRDefault="00523D21" w:rsidP="00523D21">
      <w:pPr>
        <w:rPr>
          <w:b/>
          <w:u w:val="single"/>
        </w:rPr>
      </w:pPr>
      <w:r w:rsidRPr="00E01686">
        <w:rPr>
          <w:b/>
          <w:u w:val="single"/>
        </w:rPr>
        <w:t>Mutual respect &amp; tolerance of those of different faiths &amp;beliefs</w:t>
      </w:r>
    </w:p>
    <w:p w14:paraId="3FF898D3" w14:textId="77777777" w:rsidR="00523D21" w:rsidRDefault="00523D21" w:rsidP="00523D21">
      <w:r>
        <w:t xml:space="preserve">We celebrate our diverse and multicultural people within the setting and in the community. Adults have open discussions with children about family, heritage and identity and the environment they live in. They learn everyone being different in their own right and still sharing the same environment. We believe that reasoning and empathy is an important skill for children to learn, as it is the foundation to mutual respect and tolerance for many things in life. We have an equal opportunity policy that provides the framework to ensure all children have the right and equal opportunity to fully participate. Through forest school, children learn how to respect the natural world surrounding them, including animals, plants, and people. We celebrate relevant festivals and customs throughout the year and children have plenty of opportunities to try a range of diverse culinary dishes. Furthermore, key persons teach children nursery songs, nursery rhymes, and key words in other languages. </w:t>
      </w:r>
    </w:p>
    <w:p w14:paraId="3F0BAADF" w14:textId="77777777" w:rsidR="00523D21" w:rsidRDefault="00523D21" w:rsidP="00523D21">
      <w:pPr>
        <w:jc w:val="left"/>
        <w:rPr>
          <w:b/>
          <w:sz w:val="36"/>
        </w:rPr>
      </w:pPr>
    </w:p>
    <w:p w14:paraId="4FDBE78C" w14:textId="77777777" w:rsidR="00523D21" w:rsidRDefault="00523D21" w:rsidP="00523D21">
      <w:pPr>
        <w:jc w:val="left"/>
        <w:rPr>
          <w:b/>
          <w:sz w:val="36"/>
        </w:rPr>
      </w:pPr>
    </w:p>
    <w:tbl>
      <w:tblPr>
        <w:tblStyle w:val="TableGrid"/>
        <w:tblW w:w="0" w:type="auto"/>
        <w:tblInd w:w="137" w:type="dxa"/>
        <w:tblLook w:val="04A0" w:firstRow="1" w:lastRow="0" w:firstColumn="1" w:lastColumn="0" w:noHBand="0" w:noVBand="1"/>
      </w:tblPr>
      <w:tblGrid>
        <w:gridCol w:w="2868"/>
        <w:gridCol w:w="3005"/>
        <w:gridCol w:w="2490"/>
      </w:tblGrid>
      <w:tr w:rsidR="00523D21" w14:paraId="0117861A" w14:textId="77777777" w:rsidTr="006E0AFF">
        <w:trPr>
          <w:trHeight w:val="591"/>
        </w:trPr>
        <w:tc>
          <w:tcPr>
            <w:tcW w:w="2868" w:type="dxa"/>
            <w:tcBorders>
              <w:top w:val="single" w:sz="4" w:space="0" w:color="auto"/>
              <w:left w:val="single" w:sz="4" w:space="0" w:color="auto"/>
              <w:bottom w:val="single" w:sz="4" w:space="0" w:color="auto"/>
              <w:right w:val="single" w:sz="4" w:space="0" w:color="auto"/>
            </w:tcBorders>
            <w:hideMark/>
          </w:tcPr>
          <w:p w14:paraId="4A7FFB6A" w14:textId="77777777" w:rsidR="00523D21" w:rsidRDefault="00523D21" w:rsidP="006E0AFF">
            <w:pPr>
              <w:tabs>
                <w:tab w:val="left" w:pos="4536"/>
                <w:tab w:val="left" w:leader="underscore" w:pos="7088"/>
                <w:tab w:val="left" w:pos="7513"/>
              </w:tabs>
              <w:spacing w:after="120"/>
              <w:jc w:val="center"/>
              <w:rPr>
                <w:b/>
                <w:sz w:val="20"/>
                <w:szCs w:val="20"/>
              </w:rPr>
            </w:pPr>
            <w:r>
              <w:rPr>
                <w:b/>
                <w:sz w:val="20"/>
                <w:szCs w:val="20"/>
              </w:rPr>
              <w:t>This Policy was adopted on:</w:t>
            </w:r>
          </w:p>
        </w:tc>
        <w:tc>
          <w:tcPr>
            <w:tcW w:w="3005" w:type="dxa"/>
            <w:tcBorders>
              <w:top w:val="single" w:sz="4" w:space="0" w:color="auto"/>
              <w:left w:val="single" w:sz="4" w:space="0" w:color="auto"/>
              <w:bottom w:val="single" w:sz="4" w:space="0" w:color="auto"/>
              <w:right w:val="single" w:sz="4" w:space="0" w:color="auto"/>
            </w:tcBorders>
            <w:hideMark/>
          </w:tcPr>
          <w:p w14:paraId="2ADCEBCC" w14:textId="77777777" w:rsidR="00523D21" w:rsidRDefault="00523D21" w:rsidP="006E0AFF">
            <w:pPr>
              <w:tabs>
                <w:tab w:val="left" w:pos="4536"/>
                <w:tab w:val="left" w:leader="underscore" w:pos="7088"/>
                <w:tab w:val="left" w:pos="7513"/>
              </w:tabs>
              <w:spacing w:after="120"/>
              <w:jc w:val="center"/>
              <w:rPr>
                <w:b/>
                <w:sz w:val="20"/>
                <w:szCs w:val="20"/>
              </w:rPr>
            </w:pPr>
            <w:r>
              <w:rPr>
                <w:b/>
                <w:sz w:val="20"/>
                <w:szCs w:val="20"/>
              </w:rPr>
              <w:t>Signed on behalf of the nursery:</w:t>
            </w:r>
          </w:p>
        </w:tc>
        <w:tc>
          <w:tcPr>
            <w:tcW w:w="2490" w:type="dxa"/>
            <w:tcBorders>
              <w:top w:val="single" w:sz="4" w:space="0" w:color="auto"/>
              <w:left w:val="single" w:sz="4" w:space="0" w:color="auto"/>
              <w:bottom w:val="single" w:sz="4" w:space="0" w:color="auto"/>
              <w:right w:val="single" w:sz="4" w:space="0" w:color="auto"/>
            </w:tcBorders>
            <w:hideMark/>
          </w:tcPr>
          <w:p w14:paraId="784EC63A" w14:textId="77777777" w:rsidR="00523D21" w:rsidRDefault="00523D21" w:rsidP="006E0AFF">
            <w:pPr>
              <w:tabs>
                <w:tab w:val="left" w:pos="4536"/>
                <w:tab w:val="left" w:leader="underscore" w:pos="7088"/>
                <w:tab w:val="left" w:pos="7513"/>
              </w:tabs>
              <w:spacing w:after="120"/>
              <w:rPr>
                <w:b/>
                <w:sz w:val="20"/>
                <w:szCs w:val="20"/>
              </w:rPr>
            </w:pPr>
            <w:r>
              <w:rPr>
                <w:b/>
                <w:sz w:val="20"/>
                <w:szCs w:val="20"/>
              </w:rPr>
              <w:t>Date of Review:</w:t>
            </w:r>
          </w:p>
        </w:tc>
      </w:tr>
      <w:tr w:rsidR="00523D21" w14:paraId="735ED126" w14:textId="77777777" w:rsidTr="006E0AFF">
        <w:tc>
          <w:tcPr>
            <w:tcW w:w="2868" w:type="dxa"/>
            <w:tcBorders>
              <w:top w:val="single" w:sz="4" w:space="0" w:color="auto"/>
              <w:left w:val="single" w:sz="4" w:space="0" w:color="auto"/>
              <w:bottom w:val="single" w:sz="4" w:space="0" w:color="auto"/>
              <w:right w:val="single" w:sz="4" w:space="0" w:color="auto"/>
            </w:tcBorders>
            <w:hideMark/>
          </w:tcPr>
          <w:p w14:paraId="7E803DA0" w14:textId="77777777" w:rsidR="00523D21" w:rsidRDefault="00523D21" w:rsidP="006E0AFF">
            <w:pPr>
              <w:tabs>
                <w:tab w:val="left" w:pos="4536"/>
                <w:tab w:val="left" w:leader="underscore" w:pos="7088"/>
                <w:tab w:val="left" w:pos="7513"/>
              </w:tabs>
              <w:spacing w:after="120"/>
              <w:jc w:val="center"/>
              <w:rPr>
                <w:bCs/>
                <w:i/>
                <w:iCs/>
                <w:sz w:val="20"/>
                <w:szCs w:val="20"/>
              </w:rPr>
            </w:pPr>
            <w:r>
              <w:rPr>
                <w:bCs/>
                <w:i/>
                <w:iCs/>
                <w:sz w:val="20"/>
                <w:szCs w:val="20"/>
              </w:rPr>
              <w:t>June 23</w:t>
            </w:r>
          </w:p>
        </w:tc>
        <w:tc>
          <w:tcPr>
            <w:tcW w:w="3005" w:type="dxa"/>
            <w:tcBorders>
              <w:top w:val="single" w:sz="4" w:space="0" w:color="auto"/>
              <w:left w:val="single" w:sz="4" w:space="0" w:color="auto"/>
              <w:bottom w:val="single" w:sz="4" w:space="0" w:color="auto"/>
              <w:right w:val="single" w:sz="4" w:space="0" w:color="auto"/>
            </w:tcBorders>
            <w:hideMark/>
          </w:tcPr>
          <w:p w14:paraId="18C92D72" w14:textId="77777777" w:rsidR="00523D21" w:rsidRDefault="00523D21" w:rsidP="006E0AFF">
            <w:pPr>
              <w:tabs>
                <w:tab w:val="left" w:pos="4536"/>
                <w:tab w:val="left" w:leader="underscore" w:pos="7088"/>
                <w:tab w:val="left" w:pos="7513"/>
              </w:tabs>
              <w:spacing w:after="120"/>
              <w:jc w:val="center"/>
              <w:rPr>
                <w:bCs/>
                <w:i/>
                <w:iCs/>
                <w:sz w:val="20"/>
                <w:szCs w:val="20"/>
              </w:rPr>
            </w:pPr>
            <w:r>
              <w:rPr>
                <w:bCs/>
                <w:i/>
                <w:iCs/>
                <w:sz w:val="20"/>
                <w:szCs w:val="20"/>
              </w:rPr>
              <w:t xml:space="preserve">Carol </w:t>
            </w:r>
            <w:proofErr w:type="spellStart"/>
            <w:r>
              <w:rPr>
                <w:bCs/>
                <w:i/>
                <w:iCs/>
                <w:sz w:val="20"/>
                <w:szCs w:val="20"/>
              </w:rPr>
              <w:t>Dearn</w:t>
            </w:r>
            <w:proofErr w:type="spellEnd"/>
            <w:r>
              <w:rPr>
                <w:bCs/>
                <w:i/>
                <w:iCs/>
                <w:sz w:val="20"/>
                <w:szCs w:val="20"/>
              </w:rPr>
              <w:t xml:space="preserve"> </w:t>
            </w:r>
          </w:p>
        </w:tc>
        <w:tc>
          <w:tcPr>
            <w:tcW w:w="2490" w:type="dxa"/>
            <w:tcBorders>
              <w:top w:val="single" w:sz="4" w:space="0" w:color="auto"/>
              <w:left w:val="single" w:sz="4" w:space="0" w:color="auto"/>
              <w:bottom w:val="single" w:sz="4" w:space="0" w:color="auto"/>
              <w:right w:val="single" w:sz="4" w:space="0" w:color="auto"/>
            </w:tcBorders>
            <w:hideMark/>
          </w:tcPr>
          <w:p w14:paraId="78E13944" w14:textId="77777777" w:rsidR="00523D21" w:rsidRDefault="00523D21" w:rsidP="006E0AFF">
            <w:pPr>
              <w:tabs>
                <w:tab w:val="left" w:pos="4536"/>
                <w:tab w:val="left" w:leader="underscore" w:pos="7088"/>
                <w:tab w:val="left" w:pos="7513"/>
              </w:tabs>
              <w:spacing w:after="120"/>
              <w:rPr>
                <w:bCs/>
                <w:i/>
                <w:iCs/>
                <w:sz w:val="20"/>
                <w:szCs w:val="20"/>
              </w:rPr>
            </w:pPr>
            <w:r>
              <w:rPr>
                <w:bCs/>
                <w:i/>
                <w:iCs/>
                <w:sz w:val="20"/>
                <w:szCs w:val="20"/>
              </w:rPr>
              <w:t>June 24</w:t>
            </w:r>
          </w:p>
        </w:tc>
      </w:tr>
      <w:tr w:rsidR="00523D21" w14:paraId="39245A30" w14:textId="77777777" w:rsidTr="006E0AFF">
        <w:tc>
          <w:tcPr>
            <w:tcW w:w="2868" w:type="dxa"/>
            <w:tcBorders>
              <w:top w:val="single" w:sz="4" w:space="0" w:color="auto"/>
              <w:left w:val="single" w:sz="4" w:space="0" w:color="auto"/>
              <w:bottom w:val="single" w:sz="4" w:space="0" w:color="auto"/>
              <w:right w:val="single" w:sz="4" w:space="0" w:color="auto"/>
            </w:tcBorders>
          </w:tcPr>
          <w:p w14:paraId="178A8AEE" w14:textId="77777777" w:rsidR="00523D21" w:rsidRDefault="00523D21" w:rsidP="006E0AFF">
            <w:pPr>
              <w:tabs>
                <w:tab w:val="left" w:pos="4536"/>
                <w:tab w:val="left" w:leader="underscore" w:pos="7088"/>
                <w:tab w:val="left" w:pos="7513"/>
              </w:tabs>
              <w:spacing w:after="120"/>
              <w:jc w:val="center"/>
              <w:rPr>
                <w:bCs/>
                <w:i/>
                <w:iCs/>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39008422" w14:textId="77777777" w:rsidR="00523D21" w:rsidRDefault="00523D21" w:rsidP="006E0AFF">
            <w:pPr>
              <w:tabs>
                <w:tab w:val="left" w:pos="4536"/>
                <w:tab w:val="left" w:leader="underscore" w:pos="7088"/>
                <w:tab w:val="left" w:pos="7513"/>
              </w:tabs>
              <w:spacing w:after="120"/>
              <w:jc w:val="center"/>
              <w:rPr>
                <w:b/>
                <w:sz w:val="20"/>
                <w:szCs w:val="20"/>
              </w:rPr>
            </w:pPr>
            <w:r>
              <w:rPr>
                <w:b/>
                <w:sz w:val="20"/>
                <w:szCs w:val="20"/>
              </w:rPr>
              <w:t>Signed on behalf of the Committee</w:t>
            </w:r>
          </w:p>
        </w:tc>
        <w:tc>
          <w:tcPr>
            <w:tcW w:w="2490" w:type="dxa"/>
            <w:tcBorders>
              <w:top w:val="single" w:sz="4" w:space="0" w:color="auto"/>
              <w:left w:val="single" w:sz="4" w:space="0" w:color="auto"/>
              <w:bottom w:val="single" w:sz="4" w:space="0" w:color="auto"/>
              <w:right w:val="single" w:sz="4" w:space="0" w:color="auto"/>
            </w:tcBorders>
          </w:tcPr>
          <w:p w14:paraId="63D9E49D" w14:textId="77777777" w:rsidR="00523D21" w:rsidRDefault="00523D21" w:rsidP="006E0AFF">
            <w:pPr>
              <w:tabs>
                <w:tab w:val="left" w:pos="4536"/>
                <w:tab w:val="left" w:leader="underscore" w:pos="7088"/>
                <w:tab w:val="left" w:pos="7513"/>
              </w:tabs>
              <w:spacing w:after="120"/>
              <w:rPr>
                <w:bCs/>
                <w:i/>
                <w:iCs/>
                <w:sz w:val="20"/>
                <w:szCs w:val="20"/>
              </w:rPr>
            </w:pPr>
          </w:p>
        </w:tc>
      </w:tr>
      <w:tr w:rsidR="00523D21" w14:paraId="490C8F55" w14:textId="77777777" w:rsidTr="006E0AFF">
        <w:tc>
          <w:tcPr>
            <w:tcW w:w="2868" w:type="dxa"/>
            <w:tcBorders>
              <w:top w:val="single" w:sz="4" w:space="0" w:color="auto"/>
              <w:left w:val="single" w:sz="4" w:space="0" w:color="auto"/>
              <w:bottom w:val="single" w:sz="4" w:space="0" w:color="auto"/>
              <w:right w:val="single" w:sz="4" w:space="0" w:color="auto"/>
            </w:tcBorders>
          </w:tcPr>
          <w:p w14:paraId="42A4C6A5" w14:textId="77777777" w:rsidR="00523D21" w:rsidRDefault="00523D21" w:rsidP="006E0AFF">
            <w:pPr>
              <w:tabs>
                <w:tab w:val="left" w:pos="4536"/>
                <w:tab w:val="left" w:leader="underscore" w:pos="7088"/>
                <w:tab w:val="left" w:pos="7513"/>
              </w:tabs>
              <w:spacing w:after="120"/>
              <w:jc w:val="center"/>
              <w:rPr>
                <w:bCs/>
                <w:i/>
                <w:iCs/>
                <w:sz w:val="20"/>
                <w:szCs w:val="20"/>
              </w:rPr>
            </w:pPr>
          </w:p>
        </w:tc>
        <w:tc>
          <w:tcPr>
            <w:tcW w:w="3005" w:type="dxa"/>
            <w:tcBorders>
              <w:top w:val="single" w:sz="4" w:space="0" w:color="auto"/>
              <w:left w:val="single" w:sz="4" w:space="0" w:color="auto"/>
              <w:bottom w:val="single" w:sz="4" w:space="0" w:color="auto"/>
              <w:right w:val="single" w:sz="4" w:space="0" w:color="auto"/>
            </w:tcBorders>
            <w:hideMark/>
          </w:tcPr>
          <w:p w14:paraId="46656E4D" w14:textId="77777777" w:rsidR="00523D21" w:rsidRDefault="00523D21" w:rsidP="006E0AFF">
            <w:pPr>
              <w:tabs>
                <w:tab w:val="center" w:pos="1394"/>
                <w:tab w:val="right" w:pos="2789"/>
                <w:tab w:val="left" w:pos="4536"/>
                <w:tab w:val="left" w:leader="underscore" w:pos="7088"/>
                <w:tab w:val="left" w:pos="7513"/>
              </w:tabs>
              <w:spacing w:after="120"/>
              <w:rPr>
                <w:bCs/>
                <w:i/>
                <w:iCs/>
                <w:sz w:val="20"/>
                <w:szCs w:val="20"/>
              </w:rPr>
            </w:pPr>
            <w:r>
              <w:rPr>
                <w:bCs/>
                <w:i/>
                <w:iCs/>
                <w:sz w:val="20"/>
                <w:szCs w:val="20"/>
              </w:rPr>
              <w:tab/>
              <w:t>Tiaura Narbonne</w:t>
            </w:r>
            <w:r>
              <w:rPr>
                <w:bCs/>
                <w:i/>
                <w:iCs/>
                <w:sz w:val="20"/>
                <w:szCs w:val="20"/>
              </w:rPr>
              <w:tab/>
            </w:r>
          </w:p>
        </w:tc>
        <w:tc>
          <w:tcPr>
            <w:tcW w:w="2490" w:type="dxa"/>
            <w:tcBorders>
              <w:top w:val="single" w:sz="4" w:space="0" w:color="auto"/>
              <w:left w:val="single" w:sz="4" w:space="0" w:color="auto"/>
              <w:bottom w:val="single" w:sz="4" w:space="0" w:color="auto"/>
              <w:right w:val="single" w:sz="4" w:space="0" w:color="auto"/>
            </w:tcBorders>
          </w:tcPr>
          <w:p w14:paraId="3C4548F4" w14:textId="77777777" w:rsidR="00523D21" w:rsidRDefault="00523D21" w:rsidP="006E0AFF">
            <w:pPr>
              <w:tabs>
                <w:tab w:val="left" w:pos="4536"/>
                <w:tab w:val="left" w:leader="underscore" w:pos="7088"/>
                <w:tab w:val="left" w:pos="7513"/>
              </w:tabs>
              <w:spacing w:after="120"/>
              <w:rPr>
                <w:bCs/>
                <w:i/>
                <w:iCs/>
                <w:sz w:val="20"/>
                <w:szCs w:val="20"/>
              </w:rPr>
            </w:pPr>
          </w:p>
        </w:tc>
      </w:tr>
    </w:tbl>
    <w:p w14:paraId="5E7EBC90" w14:textId="77777777" w:rsidR="00523D21" w:rsidRDefault="00523D21"/>
    <w:sectPr w:rsidR="00523D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D21"/>
    <w:rsid w:val="00523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B204"/>
  <w15:chartTrackingRefBased/>
  <w15:docId w15:val="{3755C03C-B5A2-4460-BDB8-E9067536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D21"/>
    <w:pPr>
      <w:spacing w:after="0" w:line="240" w:lineRule="auto"/>
      <w:jc w:val="both"/>
    </w:pPr>
    <w:rPr>
      <w:rFonts w:ascii="Arial" w:eastAsia="Times New Roman" w:hAnsi="Arial"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523D21"/>
    <w:pPr>
      <w:pageBreakBefore/>
      <w:jc w:val="center"/>
    </w:pPr>
    <w:rPr>
      <w:b/>
      <w:sz w:val="36"/>
    </w:rPr>
  </w:style>
  <w:style w:type="table" w:styleId="TableGrid">
    <w:name w:val="Table Grid"/>
    <w:basedOn w:val="TableNormal"/>
    <w:uiPriority w:val="39"/>
    <w:rsid w:val="00523D2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deput</dc:creator>
  <cp:keywords/>
  <dc:description/>
  <cp:lastModifiedBy>deput</cp:lastModifiedBy>
  <cp:revision>1</cp:revision>
  <dcterms:created xsi:type="dcterms:W3CDTF">2023-06-27T09:43:00Z</dcterms:created>
  <dcterms:modified xsi:type="dcterms:W3CDTF">2023-06-27T09:46:00Z</dcterms:modified>
</cp:coreProperties>
</file>